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E" w:rsidRPr="00524620" w:rsidRDefault="00DA7469" w:rsidP="005C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</w:t>
      </w:r>
      <w:r w:rsidR="002A5699">
        <w:rPr>
          <w:rFonts w:ascii="Times New Roman" w:hAnsi="Times New Roman" w:cs="Times New Roman"/>
          <w:b/>
          <w:sz w:val="28"/>
          <w:szCs w:val="28"/>
        </w:rPr>
        <w:t xml:space="preserve"> независимости адвокатов</w:t>
      </w:r>
    </w:p>
    <w:p w:rsidR="000C5CF7" w:rsidRPr="00524620" w:rsidRDefault="000C5CF7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9" w:rsidRDefault="000C5CF7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20">
        <w:rPr>
          <w:rFonts w:ascii="Times New Roman" w:hAnsi="Times New Roman" w:cs="Times New Roman"/>
          <w:sz w:val="28"/>
          <w:szCs w:val="28"/>
        </w:rPr>
        <w:tab/>
      </w:r>
      <w:r w:rsidR="002A5699">
        <w:rPr>
          <w:rFonts w:ascii="Times New Roman" w:hAnsi="Times New Roman" w:cs="Times New Roman"/>
          <w:sz w:val="28"/>
          <w:szCs w:val="28"/>
        </w:rPr>
        <w:t xml:space="preserve">Согласно п. 1 ст. 2 Федерального закона «Об адвокатской деятельности и адвокатуре Российской Федерации» адвокат не вправе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 </w:t>
      </w:r>
    </w:p>
    <w:p w:rsidR="002A5699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699">
        <w:rPr>
          <w:rFonts w:ascii="Times New Roman" w:hAnsi="Times New Roman" w:cs="Times New Roman"/>
          <w:sz w:val="28"/>
          <w:szCs w:val="28"/>
        </w:rPr>
        <w:t xml:space="preserve">Пунктом 1 ст. 16 Федерального закона «Об адвокатской деятельности и адвокатуре Российской Федерации» в редакции от 29.07.2017 была закреплена обязанность адвоката </w:t>
      </w:r>
      <w:proofErr w:type="gramStart"/>
      <w:r w:rsidR="002A5699">
        <w:rPr>
          <w:rFonts w:ascii="Times New Roman" w:hAnsi="Times New Roman" w:cs="Times New Roman"/>
          <w:sz w:val="28"/>
          <w:szCs w:val="28"/>
        </w:rPr>
        <w:t>приостанавливать</w:t>
      </w:r>
      <w:proofErr w:type="gramEnd"/>
      <w:r w:rsidR="002A5699">
        <w:rPr>
          <w:rFonts w:ascii="Times New Roman" w:hAnsi="Times New Roman" w:cs="Times New Roman"/>
          <w:sz w:val="28"/>
          <w:szCs w:val="28"/>
        </w:rPr>
        <w:t xml:space="preserve"> свой статус в случае его избрания на выборную должность на период работы на постоянной основе.</w:t>
      </w:r>
    </w:p>
    <w:p w:rsidR="002A5699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699">
        <w:rPr>
          <w:rFonts w:ascii="Times New Roman" w:hAnsi="Times New Roman" w:cs="Times New Roman"/>
          <w:sz w:val="28"/>
          <w:szCs w:val="28"/>
        </w:rPr>
        <w:t>Из постановления Конституционного Суда РФ от 18.07.2019 № 29-П следует, что в субъектах РФ имелись неединичные случаи совмещения адвокатской деятельности с исполнением полномочий депутата на непостоянной основе (Республика Башкортостан, Краснодарский край, Ленинградская, Московская, Омская области, г. Москва).</w:t>
      </w:r>
    </w:p>
    <w:p w:rsidR="0034506E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02.12.2019 подпункт 1 пункта 1 ст. 16 </w:t>
      </w:r>
      <w:r w:rsidR="002A5699">
        <w:rPr>
          <w:rFonts w:ascii="Times New Roman" w:hAnsi="Times New Roman" w:cs="Times New Roman"/>
          <w:sz w:val="28"/>
          <w:szCs w:val="28"/>
        </w:rPr>
        <w:t>Федерального закона «Об адвокатской деятельности и адвокатуре Российской Федерации» изложен в новой редакции, согласно которой запрет на совмещение выборных должностей распространяется</w:t>
      </w:r>
      <w:r w:rsidR="0034506E">
        <w:rPr>
          <w:rFonts w:ascii="Times New Roman" w:hAnsi="Times New Roman" w:cs="Times New Roman"/>
          <w:sz w:val="28"/>
          <w:szCs w:val="28"/>
        </w:rPr>
        <w:t xml:space="preserve"> на все случаи избрания адвоката вне зависимости от постоянного характера работы.</w:t>
      </w:r>
    </w:p>
    <w:p w:rsidR="0034506E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06E">
        <w:rPr>
          <w:rFonts w:ascii="Times New Roman" w:hAnsi="Times New Roman" w:cs="Times New Roman"/>
          <w:sz w:val="28"/>
          <w:szCs w:val="28"/>
        </w:rPr>
        <w:t xml:space="preserve">Эти изменения вступили в силу с 1 марта 2020 года, в </w:t>
      </w:r>
      <w:proofErr w:type="gramStart"/>
      <w:r w:rsidR="0034506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4506E">
        <w:rPr>
          <w:rFonts w:ascii="Times New Roman" w:hAnsi="Times New Roman" w:cs="Times New Roman"/>
          <w:sz w:val="28"/>
          <w:szCs w:val="28"/>
        </w:rPr>
        <w:t xml:space="preserve"> с чем обязанность приостанавливать статус адвоката стала распространяться на лиц, избранных (назначенных) на должность в орган государственной власти или орган местного самоуправления, с данной даты.</w:t>
      </w:r>
    </w:p>
    <w:p w:rsidR="0034506E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06E">
        <w:rPr>
          <w:rFonts w:ascii="Times New Roman" w:hAnsi="Times New Roman" w:cs="Times New Roman"/>
          <w:sz w:val="28"/>
          <w:szCs w:val="28"/>
        </w:rPr>
        <w:t>На основании п. 4 ст. 16</w:t>
      </w:r>
      <w:r w:rsidR="002A5699">
        <w:rPr>
          <w:rFonts w:ascii="Times New Roman" w:hAnsi="Times New Roman" w:cs="Times New Roman"/>
          <w:sz w:val="28"/>
          <w:szCs w:val="28"/>
        </w:rPr>
        <w:t xml:space="preserve"> </w:t>
      </w:r>
      <w:r w:rsidR="0034506E">
        <w:rPr>
          <w:rFonts w:ascii="Times New Roman" w:hAnsi="Times New Roman" w:cs="Times New Roman"/>
          <w:sz w:val="28"/>
          <w:szCs w:val="28"/>
        </w:rPr>
        <w:t xml:space="preserve">Федерального закона «Об адвокатской деятельности и адвокатуре Российской Федерации» решение о приостановлении статуса адвоката принимает совет адвокатской палаты субъекта РФ, в региональный реестр которого внесены сведения об этом адвокате. Также адвокатские палаты осуществляют </w:t>
      </w:r>
      <w:proofErr w:type="gramStart"/>
      <w:r w:rsidR="003450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06E">
        <w:rPr>
          <w:rFonts w:ascii="Times New Roman" w:hAnsi="Times New Roman" w:cs="Times New Roman"/>
          <w:sz w:val="28"/>
          <w:szCs w:val="28"/>
        </w:rPr>
        <w:t xml:space="preserve"> соблюдением адвокатами кодекса профессиональной этики, включающего требование об обязательном исполнении законодательства об адвокатуре под угрозой дисциплинарной ответственности.</w:t>
      </w:r>
    </w:p>
    <w:p w:rsidR="002A5699" w:rsidRDefault="005C01A4" w:rsidP="005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06E">
        <w:rPr>
          <w:rFonts w:ascii="Times New Roman" w:hAnsi="Times New Roman" w:cs="Times New Roman"/>
          <w:sz w:val="28"/>
          <w:szCs w:val="28"/>
        </w:rPr>
        <w:t>В силу положений Федерального закона «О прокуратуре Российской Федерации» прокуратура РФ осуществляет надзор за исполнением законов органами управления и руководителями некоммерческих организаций, к которым в силу ст. 29 Федерального закона «Об адвокатской деятельности и адвокатуре Российской Федерации» относятся адвокатские палаты субъектов РФ.</w:t>
      </w:r>
    </w:p>
    <w:p w:rsidR="005C01A4" w:rsidRDefault="005C01A4" w:rsidP="005C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случае выявления фактов невыполнения адвокатами, избранными (назначенными) на должности в орган государственной власти или орган местного самоуправления,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приостановить свой статус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 уполномочен требовать от адвокатской палаты субъекта РФ устранения нарушения закона.</w:t>
      </w:r>
    </w:p>
    <w:p w:rsidR="005C01A4" w:rsidRDefault="005C01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F7" w:rsidRDefault="005C01A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Прокуратура Чемальского района</w:t>
      </w:r>
    </w:p>
    <w:sectPr w:rsidR="000C5CF7" w:rsidSect="001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DF"/>
    <w:rsid w:val="000046DF"/>
    <w:rsid w:val="00034F6C"/>
    <w:rsid w:val="000C5CF7"/>
    <w:rsid w:val="00174CB9"/>
    <w:rsid w:val="001A0CAE"/>
    <w:rsid w:val="002031EA"/>
    <w:rsid w:val="00264CDF"/>
    <w:rsid w:val="002A5699"/>
    <w:rsid w:val="0034506E"/>
    <w:rsid w:val="00524620"/>
    <w:rsid w:val="00575C82"/>
    <w:rsid w:val="005C01A4"/>
    <w:rsid w:val="00715080"/>
    <w:rsid w:val="00896EAD"/>
    <w:rsid w:val="008A10F4"/>
    <w:rsid w:val="00DA7469"/>
    <w:rsid w:val="00DC3C8A"/>
    <w:rsid w:val="00E97D46"/>
    <w:rsid w:val="00F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E"/>
  </w:style>
  <w:style w:type="paragraph" w:styleId="1">
    <w:name w:val="heading 1"/>
    <w:basedOn w:val="a"/>
    <w:link w:val="10"/>
    <w:uiPriority w:val="9"/>
    <w:qFormat/>
    <w:rsid w:val="008A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6A"/>
    <w:rPr>
      <w:color w:val="0000FF"/>
      <w:u w:val="single"/>
    </w:rPr>
  </w:style>
  <w:style w:type="character" w:customStyle="1" w:styleId="blk">
    <w:name w:val="blk"/>
    <w:basedOn w:val="a0"/>
    <w:rsid w:val="00F7696A"/>
  </w:style>
  <w:style w:type="character" w:customStyle="1" w:styleId="10">
    <w:name w:val="Заголовок 1 Знак"/>
    <w:basedOn w:val="a0"/>
    <w:link w:val="1"/>
    <w:uiPriority w:val="9"/>
    <w:rsid w:val="008A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user</cp:lastModifiedBy>
  <cp:revision>6</cp:revision>
  <dcterms:created xsi:type="dcterms:W3CDTF">2020-07-21T14:06:00Z</dcterms:created>
  <dcterms:modified xsi:type="dcterms:W3CDTF">2020-08-01T09:26:00Z</dcterms:modified>
</cp:coreProperties>
</file>